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методы прогнозирования и внутрифирменного планирования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7A1AF8" w:rsidR="00A77598" w:rsidRPr="00F629B9" w:rsidRDefault="00F629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42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269">
              <w:rPr>
                <w:rFonts w:ascii="Times New Roman" w:hAnsi="Times New Roman" w:cs="Times New Roman"/>
                <w:sz w:val="20"/>
                <w:szCs w:val="20"/>
              </w:rPr>
              <w:t>к.э.н, Иванова Наталья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94E9A0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CE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A59E53" w:rsidR="004475DA" w:rsidRPr="00F629B9" w:rsidRDefault="00F629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85230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63B056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12EC80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8EA98FE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2E6517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D7F65A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E43E5C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093520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208770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2BF6D7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BC3E6F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F53AD4" w:rsidR="00D75436" w:rsidRDefault="00121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A6479C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FD1C1A9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5266B4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DEDD2B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F3D069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8248F0" w:rsidR="00D75436" w:rsidRDefault="00121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26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методологических и методических вопросов планирования и прогнозирования деятельности, а также приобретение практических навыков анализа текущего состояния и разработки планов и прогнозов на микроуровне.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методы прогнозирования и внутрифирменного планирования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3606"/>
        <w:gridCol w:w="3782"/>
      </w:tblGrid>
      <w:tr w:rsidR="00751095" w:rsidRPr="00A34269" w14:paraId="456F168A" w14:textId="77777777" w:rsidTr="00A3426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42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42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42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42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42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342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4269" w14:paraId="15D0A9B4" w14:textId="77777777" w:rsidTr="00A3426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42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</w:rPr>
              <w:t>ПК-3 - Способен использовать количественные и качественные методы для проведения исследований проблем повышения эффективности процессов стратегического и тактического планирования и организации производства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42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ПК-3.1 - Проводит анализ расчетов и обосновывает полученные выводы, логично и убедительно представляет результаты проведенного исследования в сфере стратегического менеджмента, управления бизнес-процессами и проектами корпоративного управления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DF94AE0" w:rsidR="00751095" w:rsidRPr="00A342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4269">
              <w:rPr>
                <w:rFonts w:ascii="Times New Roman" w:hAnsi="Times New Roman" w:cs="Times New Roman"/>
              </w:rPr>
              <w:t>основные результаты новейших исследований, опубликованные в ведущих профессиональных журналах по проблемам стратегического планирования и прогнозирования; современные методы планирования и прогнозирования; инструменты анализа деятельности компании</w:t>
            </w:r>
            <w:r w:rsidR="00A34269">
              <w:rPr>
                <w:rFonts w:ascii="Times New Roman" w:hAnsi="Times New Roman" w:cs="Times New Roman"/>
              </w:rPr>
              <w:t>.</w:t>
            </w:r>
            <w:r w:rsidRPr="00A342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42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4269">
              <w:rPr>
                <w:rFonts w:ascii="Times New Roman" w:hAnsi="Times New Roman" w:cs="Times New Roman"/>
              </w:rPr>
              <w:t>применять современный математический инструментарий для решения содержательных экономических задач; использовать современное программное обеспечение для решения задач анализа экономической деятельности компаний</w:t>
            </w:r>
            <w:r w:rsidRPr="00A342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42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4269">
              <w:rPr>
                <w:rFonts w:ascii="Times New Roman" w:hAnsi="Times New Roman" w:cs="Times New Roman"/>
              </w:rPr>
              <w:t>технологиями прогнозирования развития конкретных экономических процессов на микроуровне; технологиями планирования развития конкретных экономических процессов на микроуровне</w:t>
            </w:r>
            <w:r w:rsidRPr="00A342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342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3426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342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342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342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342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(ак</w:t>
            </w:r>
            <w:r w:rsidR="00AE2B1A" w:rsidRPr="00A34269">
              <w:rPr>
                <w:rFonts w:ascii="Times New Roman" w:hAnsi="Times New Roman" w:cs="Times New Roman"/>
                <w:b/>
              </w:rPr>
              <w:t>адемические</w:t>
            </w:r>
            <w:r w:rsidRPr="00A342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3426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342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342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342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342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342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3426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342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342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342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342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342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342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3426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342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Тема 1. Понятие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342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4269">
              <w:rPr>
                <w:sz w:val="22"/>
                <w:szCs w:val="22"/>
                <w:lang w:bidi="ru-RU"/>
              </w:rPr>
              <w:t>Определение и представление «планирования в работах отечественных и зарубежных ученых. Подходы к изучению данного понятия. Планирование как вид, направленный на выбор оптимальной альтернативы развития объекта управления, рассчитанной на определенный период времени.  Принципиальные особенности планирования. Планирование и предпринимательская деятельность. Сущность и роль планирования на микроуровне.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342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342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A34269" w14:paraId="3ED4F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81E96" w14:textId="77777777" w:rsidR="004475DA" w:rsidRPr="00A342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Тема 2. Формы планирования. План и прогноз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A6018" w14:textId="77777777" w:rsidR="004475DA" w:rsidRPr="00A342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4269">
              <w:rPr>
                <w:sz w:val="22"/>
                <w:szCs w:val="22"/>
                <w:lang w:bidi="ru-RU"/>
              </w:rPr>
              <w:t>Основные направления планирования. Интерактивное планирование. Процесс планирования. Бюджетирование. Классификация видов планирования. Понятия план и прогноз. Методологический подход к использованию прогнозов в планировании. Концепция «прогноз-план». Принципы и методы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55F73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B7360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61757" w14:textId="77777777" w:rsidR="004475DA" w:rsidRPr="00A342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A7344" w14:textId="77777777" w:rsidR="004475DA" w:rsidRPr="00A342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A34269" w14:paraId="5F6421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15B61" w14:textId="77777777" w:rsidR="004475DA" w:rsidRPr="00A342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Тема 3. Методология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B42A5" w14:textId="77777777" w:rsidR="004475DA" w:rsidRPr="00A342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4269">
              <w:rPr>
                <w:sz w:val="22"/>
                <w:szCs w:val="22"/>
                <w:lang w:bidi="ru-RU"/>
              </w:rPr>
              <w:t>Система принципов, подходов, показателей, методик и методов разработки и обоснования плановых решений, логика планирования. Методология процесса планирования. Принципы планирования. Методы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8ACCE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A0DDD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2A583" w14:textId="77777777" w:rsidR="004475DA" w:rsidRPr="00A342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45E58" w14:textId="77777777" w:rsidR="004475DA" w:rsidRPr="00A342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A34269" w14:paraId="681503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721CC" w14:textId="77777777" w:rsidR="004475DA" w:rsidRPr="00A342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Тема 4. Методология прогнозирования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863A1" w14:textId="77777777" w:rsidR="004475DA" w:rsidRPr="00A342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4269">
              <w:rPr>
                <w:sz w:val="22"/>
                <w:szCs w:val="22"/>
                <w:lang w:bidi="ru-RU"/>
              </w:rPr>
              <w:t>Прогнозирование как процесс формирования прогноза. Этапы разработки прогнозов. Методы прогнозирования и их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2ED22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FFC6E" w14:textId="77777777" w:rsidR="004475DA" w:rsidRPr="00A342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3E1F2" w14:textId="77777777" w:rsidR="004475DA" w:rsidRPr="00A342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006E3" w14:textId="77777777" w:rsidR="004475DA" w:rsidRPr="00A342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A3426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342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42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342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426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3426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342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342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342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342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426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342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426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342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342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34269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A3426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342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42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342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42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3426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426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4269">
              <w:rPr>
                <w:rFonts w:ascii="Times New Roman" w:hAnsi="Times New Roman" w:cs="Times New Roman"/>
              </w:rPr>
              <w:t>Методы социально-экономического прогнозирования в 2 т. Т. 1 теория и методология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4269">
              <w:rPr>
                <w:rFonts w:ascii="Times New Roman" w:hAnsi="Times New Roman" w:cs="Times New Roman"/>
              </w:rPr>
              <w:t xml:space="preserve"> учебник и практикум для вузов / И. С.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Светуньков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, С. Г.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Светуньков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34269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A34269">
              <w:rPr>
                <w:rFonts w:ascii="Times New Roman" w:hAnsi="Times New Roman" w:cs="Times New Roman"/>
                <w:lang w:val="en-US"/>
              </w:rPr>
              <w:t>. дан.Москва : Юрайт, 2022, 351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34269">
                <w:rPr>
                  <w:color w:val="00008B"/>
                  <w:u w:val="single"/>
                </w:rPr>
                <w:t>https://urait.ru/bcode/469228</w:t>
              </w:r>
            </w:hyperlink>
          </w:p>
        </w:tc>
      </w:tr>
      <w:tr w:rsidR="00262CF0" w:rsidRPr="00A34269" w14:paraId="1DE911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386D03" w14:textId="77777777" w:rsidR="00262CF0" w:rsidRPr="00A342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</w:rPr>
              <w:t xml:space="preserve">Кукушкин, Сергей Николаевич Внутрифирменное планирование : учебник и практикум для вузов / С. Н. Кукушкин [и др.] ; под редакцией С. Н. Кукушкина, В. Я. Позднякова, Е. С. Васильевой. 4-е изд., пер. и </w:t>
            </w:r>
            <w:proofErr w:type="spellStart"/>
            <w:proofErr w:type="gramStart"/>
            <w:r w:rsidRPr="00A34269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A34269">
              <w:rPr>
                <w:rFonts w:ascii="Times New Roman" w:hAnsi="Times New Roman" w:cs="Times New Roman"/>
              </w:rPr>
              <w:br/>
              <w:t>Электрон. дан. Москва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42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4269">
              <w:rPr>
                <w:rFonts w:ascii="Times New Roman" w:hAnsi="Times New Roman" w:cs="Times New Roman"/>
              </w:rPr>
              <w:t>, 2022, 344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BAD0CC" w14:textId="77777777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34269">
                <w:rPr>
                  <w:color w:val="00008B"/>
                  <w:u w:val="single"/>
                </w:rPr>
                <w:t>https://urait.ru/bcode/488676</w:t>
              </w:r>
            </w:hyperlink>
          </w:p>
        </w:tc>
      </w:tr>
      <w:tr w:rsidR="00262CF0" w:rsidRPr="00A34269" w14:paraId="36FF89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52594" w14:textId="77777777" w:rsidR="00262CF0" w:rsidRPr="00A342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</w:rPr>
              <w:t xml:space="preserve">Сергеев, Александр Александрович. Бизнес-планирование : учебник и практикум для вузов / А. А. Сергеев. 4-е изд.,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испр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proofErr w:type="gramStart"/>
            <w:r w:rsidRPr="00A34269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A34269">
              <w:rPr>
                <w:rFonts w:ascii="Times New Roman" w:hAnsi="Times New Roman" w:cs="Times New Roman"/>
              </w:rPr>
              <w:br/>
              <w:t>Электрон. дан. Москва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42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4269">
              <w:rPr>
                <w:rFonts w:ascii="Times New Roman" w:hAnsi="Times New Roman" w:cs="Times New Roman"/>
              </w:rPr>
              <w:t>, 2020,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8F5012" w14:textId="77777777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34269">
                <w:rPr>
                  <w:color w:val="00008B"/>
                  <w:u w:val="single"/>
                </w:rPr>
                <w:t>https://urait.ru/bcode/449380</w:t>
              </w:r>
            </w:hyperlink>
          </w:p>
        </w:tc>
      </w:tr>
      <w:tr w:rsidR="00262CF0" w:rsidRPr="00A34269" w14:paraId="5FF4FF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5BE6BA" w14:textId="77777777" w:rsidR="00262CF0" w:rsidRPr="00A342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</w:rPr>
              <w:t>Бутакова, М.М. Экономическое прогнозирование: методы и приемы практических расчетов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4269">
              <w:rPr>
                <w:rFonts w:ascii="Times New Roman" w:hAnsi="Times New Roman" w:cs="Times New Roman"/>
              </w:rPr>
              <w:t xml:space="preserve"> учебное пособие / Бутакова М.М. – 3 изд.,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испр</w:t>
            </w:r>
            <w:proofErr w:type="spellEnd"/>
            <w:r w:rsidRPr="00A34269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42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A34269">
              <w:rPr>
                <w:rFonts w:ascii="Times New Roman" w:hAnsi="Times New Roman" w:cs="Times New Roman"/>
              </w:rPr>
              <w:t>, 2021. –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AF30EE" w14:textId="77777777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34269">
                <w:rPr>
                  <w:color w:val="00008B"/>
                  <w:u w:val="single"/>
                </w:rPr>
                <w:t>https://book.ru/books/252211</w:t>
              </w:r>
            </w:hyperlink>
          </w:p>
        </w:tc>
      </w:tr>
      <w:tr w:rsidR="00262CF0" w:rsidRPr="00F629B9" w14:paraId="7E4C77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F0C1E" w14:textId="77777777" w:rsidR="00262CF0" w:rsidRPr="00A3426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4269">
              <w:rPr>
                <w:rFonts w:ascii="Times New Roman" w:hAnsi="Times New Roman" w:cs="Times New Roman"/>
              </w:rPr>
              <w:t xml:space="preserve">Чернов, Виктор Петрович. Модели и методы разработки управленческих решений: прогнозирование и планирование [Электронный ресурс] : учеб. пособие /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В.П.Чернов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Ю.Н.Эйсснер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А.В.Чернов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A34269">
              <w:rPr>
                <w:rFonts w:ascii="Times New Roman" w:hAnsi="Times New Roman" w:cs="Times New Roman"/>
              </w:rPr>
              <w:t>. агентство по образованию, С.-</w:t>
            </w:r>
            <w:proofErr w:type="spellStart"/>
            <w:r w:rsidRPr="00A3426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экон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 кибернетики и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экон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.-мат. методов .– </w:t>
            </w:r>
            <w:proofErr w:type="spellStart"/>
            <w:r w:rsidRPr="00A34269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A34269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A3426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3426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4269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A34269">
              <w:rPr>
                <w:rFonts w:ascii="Times New Roman" w:hAnsi="Times New Roman" w:cs="Times New Roman"/>
                <w:lang w:val="en-US"/>
              </w:rPr>
              <w:t>, 2009 .– 225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80ABD2" w14:textId="77777777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A34269">
                <w:rPr>
                  <w:color w:val="00008B"/>
                  <w:u w:val="single"/>
                  <w:lang w:val="en-US"/>
                </w:rPr>
                <w:t>http://opac.unecon.ru/elibrary/elib/317313756.pdf</w:t>
              </w:r>
            </w:hyperlink>
          </w:p>
        </w:tc>
      </w:tr>
      <w:tr w:rsidR="00262CF0" w:rsidRPr="00A34269" w14:paraId="72818A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99C547" w14:textId="77777777" w:rsidR="00262CF0" w:rsidRPr="00A342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4269">
              <w:rPr>
                <w:rFonts w:ascii="Times New Roman" w:hAnsi="Times New Roman" w:cs="Times New Roman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A34269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A34269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3426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3426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3426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34269">
              <w:rPr>
                <w:rFonts w:ascii="Times New Roman" w:hAnsi="Times New Roman" w:cs="Times New Roman"/>
              </w:rPr>
              <w:t>экон</w:t>
            </w:r>
            <w:proofErr w:type="spellEnd"/>
            <w:r w:rsidRPr="00A34269">
              <w:rPr>
                <w:rFonts w:ascii="Times New Roman" w:hAnsi="Times New Roman" w:cs="Times New Roman"/>
              </w:rPr>
              <w:t>. ун-т</w:t>
            </w:r>
            <w:proofErr w:type="gramStart"/>
            <w:r w:rsidRPr="00A3426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34269">
              <w:rPr>
                <w:rFonts w:ascii="Times New Roman" w:hAnsi="Times New Roman" w:cs="Times New Roman"/>
              </w:rPr>
              <w:t>–Санкт-Петербург : Изд-во СПбГЭУ, 2018. - 566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2234F" w14:textId="77777777" w:rsidR="00262CF0" w:rsidRPr="00A34269" w:rsidRDefault="00121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A34269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628CCE" w14:textId="77777777" w:rsidTr="007B550D">
        <w:tc>
          <w:tcPr>
            <w:tcW w:w="9345" w:type="dxa"/>
          </w:tcPr>
          <w:p w14:paraId="6EB7CD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17E4EB" w14:textId="77777777" w:rsidTr="007B550D">
        <w:tc>
          <w:tcPr>
            <w:tcW w:w="9345" w:type="dxa"/>
          </w:tcPr>
          <w:p w14:paraId="0BC080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62F51E" w14:textId="77777777" w:rsidTr="007B550D">
        <w:tc>
          <w:tcPr>
            <w:tcW w:w="9345" w:type="dxa"/>
          </w:tcPr>
          <w:p w14:paraId="76B5FA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7269D0" w14:textId="77777777" w:rsidTr="007B550D">
        <w:tc>
          <w:tcPr>
            <w:tcW w:w="9345" w:type="dxa"/>
          </w:tcPr>
          <w:p w14:paraId="756262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1A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42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42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42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42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42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42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Ауд. 401 </w:t>
            </w:r>
            <w:proofErr w:type="spellStart"/>
            <w:r w:rsidRPr="00A34269">
              <w:rPr>
                <w:sz w:val="22"/>
                <w:szCs w:val="22"/>
              </w:rPr>
              <w:t>пом</w:t>
            </w:r>
            <w:proofErr w:type="spellEnd"/>
            <w:r w:rsidRPr="00A34269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A34269">
              <w:rPr>
                <w:sz w:val="22"/>
                <w:szCs w:val="22"/>
              </w:rPr>
              <w:t>комплекс"</w:t>
            </w:r>
            <w:proofErr w:type="gramStart"/>
            <w:r w:rsidRPr="00A34269">
              <w:rPr>
                <w:sz w:val="22"/>
                <w:szCs w:val="22"/>
              </w:rPr>
              <w:t>.С</w:t>
            </w:r>
            <w:proofErr w:type="gramEnd"/>
            <w:r w:rsidRPr="00A34269">
              <w:rPr>
                <w:sz w:val="22"/>
                <w:szCs w:val="22"/>
              </w:rPr>
              <w:t>пециализированная</w:t>
            </w:r>
            <w:proofErr w:type="spellEnd"/>
            <w:r w:rsidRPr="00A34269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A34269">
              <w:rPr>
                <w:sz w:val="22"/>
                <w:szCs w:val="22"/>
                <w:lang w:val="en-US"/>
              </w:rPr>
              <w:t>FOX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MIMO</w:t>
            </w:r>
            <w:r w:rsidRPr="00A34269">
              <w:rPr>
                <w:sz w:val="22"/>
                <w:szCs w:val="22"/>
              </w:rPr>
              <w:t xml:space="preserve"> 4450(</w:t>
            </w:r>
            <w:r w:rsidRPr="00A34269">
              <w:rPr>
                <w:sz w:val="22"/>
                <w:szCs w:val="22"/>
                <w:lang w:val="en-US"/>
              </w:rPr>
              <w:t>Pentium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G</w:t>
            </w:r>
            <w:r w:rsidRPr="00A34269">
              <w:rPr>
                <w:sz w:val="22"/>
                <w:szCs w:val="22"/>
              </w:rPr>
              <w:t>2020 2.9./4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>/500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342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342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342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34269" w14:paraId="4DCC6535" w14:textId="77777777" w:rsidTr="008416EB">
        <w:tc>
          <w:tcPr>
            <w:tcW w:w="7797" w:type="dxa"/>
            <w:shd w:val="clear" w:color="auto" w:fill="auto"/>
          </w:tcPr>
          <w:p w14:paraId="72522E4C" w14:textId="77777777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426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34269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A34269">
              <w:rPr>
                <w:sz w:val="22"/>
                <w:szCs w:val="22"/>
                <w:lang w:val="en-US"/>
              </w:rPr>
              <w:t>Athlon</w:t>
            </w:r>
            <w:r w:rsidRPr="00A34269">
              <w:rPr>
                <w:sz w:val="22"/>
                <w:szCs w:val="22"/>
              </w:rPr>
              <w:t xml:space="preserve"> 64 </w:t>
            </w:r>
            <w:r w:rsidRPr="00A34269">
              <w:rPr>
                <w:sz w:val="22"/>
                <w:szCs w:val="22"/>
                <w:lang w:val="en-US"/>
              </w:rPr>
              <w:t>x</w:t>
            </w:r>
            <w:r w:rsidRPr="00A34269">
              <w:rPr>
                <w:sz w:val="22"/>
                <w:szCs w:val="22"/>
              </w:rPr>
              <w:t>2 4400 2.3/4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>./150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A3426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EX</w:t>
            </w:r>
            <w:r w:rsidRPr="00A34269">
              <w:rPr>
                <w:sz w:val="22"/>
                <w:szCs w:val="22"/>
              </w:rPr>
              <w:t xml:space="preserve">-632 - 1 шт., Экран с электроприводом, </w:t>
            </w:r>
            <w:r w:rsidRPr="00A34269">
              <w:rPr>
                <w:sz w:val="22"/>
                <w:szCs w:val="22"/>
                <w:lang w:val="en-US"/>
              </w:rPr>
              <w:t>DRAPER</w:t>
            </w:r>
            <w:r w:rsidRPr="00A34269">
              <w:rPr>
                <w:sz w:val="22"/>
                <w:szCs w:val="22"/>
              </w:rPr>
              <w:t xml:space="preserve">  120 185х244 - 1 шт., Колонки </w:t>
            </w:r>
            <w:r w:rsidRPr="00A34269">
              <w:rPr>
                <w:sz w:val="22"/>
                <w:szCs w:val="22"/>
                <w:lang w:val="en-US"/>
              </w:rPr>
              <w:t>Hi</w:t>
            </w:r>
            <w:r w:rsidRPr="00A34269">
              <w:rPr>
                <w:sz w:val="22"/>
                <w:szCs w:val="22"/>
              </w:rPr>
              <w:t>-</w:t>
            </w:r>
            <w:r w:rsidRPr="00A34269">
              <w:rPr>
                <w:sz w:val="22"/>
                <w:szCs w:val="22"/>
                <w:lang w:val="en-US"/>
              </w:rPr>
              <w:t>Fi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PRO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MASK</w:t>
            </w:r>
            <w:r w:rsidRPr="00A34269">
              <w:rPr>
                <w:sz w:val="22"/>
                <w:szCs w:val="22"/>
              </w:rPr>
              <w:t>6</w:t>
            </w:r>
            <w:r w:rsidRPr="00A34269">
              <w:rPr>
                <w:sz w:val="22"/>
                <w:szCs w:val="22"/>
                <w:lang w:val="en-US"/>
              </w:rPr>
              <w:t>T</w:t>
            </w:r>
            <w:r w:rsidRPr="00A34269">
              <w:rPr>
                <w:sz w:val="22"/>
                <w:szCs w:val="22"/>
              </w:rPr>
              <w:t>-</w:t>
            </w:r>
            <w:r w:rsidRPr="00A34269">
              <w:rPr>
                <w:sz w:val="22"/>
                <w:szCs w:val="22"/>
                <w:lang w:val="en-US"/>
              </w:rPr>
              <w:t>W</w:t>
            </w:r>
            <w:r w:rsidRPr="00A34269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6FC5D" w14:textId="77777777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342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342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342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34269" w14:paraId="3EF111E7" w14:textId="77777777" w:rsidTr="008416EB">
        <w:tc>
          <w:tcPr>
            <w:tcW w:w="7797" w:type="dxa"/>
            <w:shd w:val="clear" w:color="auto" w:fill="auto"/>
          </w:tcPr>
          <w:p w14:paraId="355391E6" w14:textId="77777777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426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34269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A34269">
              <w:rPr>
                <w:sz w:val="22"/>
                <w:szCs w:val="22"/>
                <w:lang w:val="en-US"/>
              </w:rPr>
              <w:t>Intel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Core</w:t>
            </w:r>
            <w:r w:rsidRPr="00A34269">
              <w:rPr>
                <w:sz w:val="22"/>
                <w:szCs w:val="22"/>
              </w:rPr>
              <w:t xml:space="preserve"> 2 </w:t>
            </w:r>
            <w:r w:rsidRPr="00A34269">
              <w:rPr>
                <w:sz w:val="22"/>
                <w:szCs w:val="22"/>
                <w:lang w:val="en-US"/>
              </w:rPr>
              <w:t>Duo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E</w:t>
            </w:r>
            <w:r w:rsidRPr="00A34269">
              <w:rPr>
                <w:sz w:val="22"/>
                <w:szCs w:val="22"/>
              </w:rPr>
              <w:t>8400 3.0/2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>/250</w:t>
            </w:r>
            <w:r w:rsidRPr="00A34269">
              <w:rPr>
                <w:sz w:val="22"/>
                <w:szCs w:val="22"/>
                <w:lang w:val="en-US"/>
              </w:rPr>
              <w:t>Gb</w:t>
            </w:r>
            <w:r w:rsidRPr="00A34269">
              <w:rPr>
                <w:sz w:val="22"/>
                <w:szCs w:val="22"/>
              </w:rPr>
              <w:t>/</w:t>
            </w:r>
            <w:r w:rsidRPr="00A34269">
              <w:rPr>
                <w:sz w:val="22"/>
                <w:szCs w:val="22"/>
                <w:lang w:val="en-US"/>
              </w:rPr>
              <w:t>Philips</w:t>
            </w:r>
            <w:r w:rsidRPr="00A3426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3426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EX</w:t>
            </w:r>
            <w:r w:rsidRPr="00A34269">
              <w:rPr>
                <w:sz w:val="22"/>
                <w:szCs w:val="22"/>
              </w:rPr>
              <w:t xml:space="preserve">-632 - 1 шт., Экран с электроприводом </w:t>
            </w:r>
            <w:r w:rsidRPr="00A34269">
              <w:rPr>
                <w:sz w:val="22"/>
                <w:szCs w:val="22"/>
                <w:lang w:val="en-US"/>
              </w:rPr>
              <w:t>DRAPER</w:t>
            </w:r>
            <w:r w:rsidRPr="00A3426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A34269">
              <w:rPr>
                <w:sz w:val="22"/>
                <w:szCs w:val="22"/>
                <w:lang w:val="en-US"/>
              </w:rPr>
              <w:t>JDM</w:t>
            </w:r>
            <w:r w:rsidRPr="00A34269">
              <w:rPr>
                <w:sz w:val="22"/>
                <w:szCs w:val="22"/>
              </w:rPr>
              <w:t xml:space="preserve"> </w:t>
            </w:r>
            <w:r w:rsidRPr="00A34269">
              <w:rPr>
                <w:sz w:val="22"/>
                <w:szCs w:val="22"/>
                <w:lang w:val="en-US"/>
              </w:rPr>
              <w:t>TA</w:t>
            </w:r>
            <w:r w:rsidRPr="00A34269">
              <w:rPr>
                <w:sz w:val="22"/>
                <w:szCs w:val="22"/>
              </w:rPr>
              <w:t xml:space="preserve">-1120 - 1 шт., Звуковые колонки </w:t>
            </w:r>
            <w:r w:rsidRPr="00A34269">
              <w:rPr>
                <w:sz w:val="22"/>
                <w:szCs w:val="22"/>
                <w:lang w:val="en-US"/>
              </w:rPr>
              <w:t>JBL</w:t>
            </w:r>
            <w:r w:rsidRPr="00A3426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0F0C1" w14:textId="77777777" w:rsidR="002C735C" w:rsidRPr="00A342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42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342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342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3426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принципиальные особенности планирования?</w:t>
            </w:r>
          </w:p>
        </w:tc>
      </w:tr>
      <w:tr w:rsidR="009E6058" w14:paraId="475584FF" w14:textId="77777777" w:rsidTr="00F00293">
        <w:tc>
          <w:tcPr>
            <w:tcW w:w="562" w:type="dxa"/>
          </w:tcPr>
          <w:p w14:paraId="41489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3F16AC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факторы, обусловившие возросшую роль планирования?</w:t>
            </w:r>
          </w:p>
        </w:tc>
      </w:tr>
      <w:tr w:rsidR="009E6058" w14:paraId="263146B0" w14:textId="77777777" w:rsidTr="00F00293">
        <w:tc>
          <w:tcPr>
            <w:tcW w:w="562" w:type="dxa"/>
          </w:tcPr>
          <w:p w14:paraId="36DC1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E65400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 какие основные вопросы должен отвечать план?</w:t>
            </w:r>
          </w:p>
        </w:tc>
      </w:tr>
      <w:tr w:rsidR="009E6058" w14:paraId="178C3A26" w14:textId="77777777" w:rsidTr="00F00293">
        <w:tc>
          <w:tcPr>
            <w:tcW w:w="562" w:type="dxa"/>
          </w:tcPr>
          <w:p w14:paraId="4B719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4A2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формы планирования?</w:t>
            </w:r>
          </w:p>
        </w:tc>
      </w:tr>
      <w:tr w:rsidR="009E6058" w14:paraId="078AF298" w14:textId="77777777" w:rsidTr="00F00293">
        <w:tc>
          <w:tcPr>
            <w:tcW w:w="562" w:type="dxa"/>
          </w:tcPr>
          <w:p w14:paraId="799F7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ACF6F4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Какие методы используются на прогнозно-аналитической стадии планирования?</w:t>
            </w:r>
          </w:p>
        </w:tc>
      </w:tr>
      <w:tr w:rsidR="009E6058" w14:paraId="15B2B9DA" w14:textId="77777777" w:rsidTr="00F00293">
        <w:tc>
          <w:tcPr>
            <w:tcW w:w="562" w:type="dxa"/>
          </w:tcPr>
          <w:p w14:paraId="78895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2B1A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означает  термин Оптимизаторство?</w:t>
            </w:r>
          </w:p>
        </w:tc>
      </w:tr>
      <w:tr w:rsidR="009E6058" w14:paraId="531FA5F8" w14:textId="77777777" w:rsidTr="00F00293">
        <w:tc>
          <w:tcPr>
            <w:tcW w:w="562" w:type="dxa"/>
          </w:tcPr>
          <w:p w14:paraId="049095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CB9BAA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и принципиальные особенности концепции сильных и слабых сигналов?</w:t>
            </w:r>
          </w:p>
        </w:tc>
      </w:tr>
      <w:tr w:rsidR="009E6058" w14:paraId="715809B6" w14:textId="77777777" w:rsidTr="00F00293">
        <w:tc>
          <w:tcPr>
            <w:tcW w:w="562" w:type="dxa"/>
          </w:tcPr>
          <w:p w14:paraId="002EF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3DC916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 xml:space="preserve">Какое определение планированию дает Р. </w:t>
            </w:r>
            <w:proofErr w:type="spellStart"/>
            <w:r w:rsidRPr="00A34269">
              <w:rPr>
                <w:sz w:val="23"/>
                <w:szCs w:val="23"/>
              </w:rPr>
              <w:t>Болан</w:t>
            </w:r>
            <w:proofErr w:type="spellEnd"/>
            <w:r w:rsidRPr="00A34269">
              <w:rPr>
                <w:sz w:val="23"/>
                <w:szCs w:val="23"/>
              </w:rPr>
              <w:t>?</w:t>
            </w:r>
          </w:p>
        </w:tc>
      </w:tr>
      <w:tr w:rsidR="009E6058" w14:paraId="3AF86B25" w14:textId="77777777" w:rsidTr="00F00293">
        <w:tc>
          <w:tcPr>
            <w:tcW w:w="562" w:type="dxa"/>
          </w:tcPr>
          <w:p w14:paraId="59798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2D829C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 xml:space="preserve">Какое определение планированию дает Р. </w:t>
            </w:r>
            <w:proofErr w:type="spellStart"/>
            <w:r w:rsidRPr="00A34269">
              <w:rPr>
                <w:sz w:val="23"/>
                <w:szCs w:val="23"/>
              </w:rPr>
              <w:t>Акофф</w:t>
            </w:r>
            <w:proofErr w:type="spellEnd"/>
            <w:r w:rsidRPr="00A34269">
              <w:rPr>
                <w:sz w:val="23"/>
                <w:szCs w:val="23"/>
              </w:rPr>
              <w:t>?</w:t>
            </w:r>
          </w:p>
        </w:tc>
      </w:tr>
      <w:tr w:rsidR="009E6058" w14:paraId="27C3B0D1" w14:textId="77777777" w:rsidTr="00F00293">
        <w:tc>
          <w:tcPr>
            <w:tcW w:w="562" w:type="dxa"/>
          </w:tcPr>
          <w:p w14:paraId="67334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480A66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 xml:space="preserve">В чем особенность видения планирования Г. </w:t>
            </w:r>
            <w:proofErr w:type="spellStart"/>
            <w:r w:rsidRPr="00A34269">
              <w:rPr>
                <w:sz w:val="23"/>
                <w:szCs w:val="23"/>
              </w:rPr>
              <w:t>Минцбергом</w:t>
            </w:r>
            <w:proofErr w:type="spellEnd"/>
            <w:r w:rsidRPr="00A34269">
              <w:rPr>
                <w:sz w:val="23"/>
                <w:szCs w:val="23"/>
              </w:rPr>
              <w:t>?</w:t>
            </w:r>
          </w:p>
        </w:tc>
      </w:tr>
      <w:tr w:rsidR="009E6058" w14:paraId="1FAE05BC" w14:textId="77777777" w:rsidTr="00F00293">
        <w:tc>
          <w:tcPr>
            <w:tcW w:w="562" w:type="dxa"/>
          </w:tcPr>
          <w:p w14:paraId="1962F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0B5AFB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Какое определение планированию дает В. Горемыкин?</w:t>
            </w:r>
          </w:p>
        </w:tc>
      </w:tr>
      <w:tr w:rsidR="009E6058" w14:paraId="0B2B295E" w14:textId="77777777" w:rsidTr="00F00293">
        <w:tc>
          <w:tcPr>
            <w:tcW w:w="562" w:type="dxa"/>
          </w:tcPr>
          <w:p w14:paraId="721EB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C95E16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 xml:space="preserve">В чем отличие в трактовке планирования, которое дали К. </w:t>
            </w:r>
            <w:proofErr w:type="spellStart"/>
            <w:r w:rsidRPr="00A34269">
              <w:rPr>
                <w:sz w:val="23"/>
                <w:szCs w:val="23"/>
              </w:rPr>
              <w:t>Гоц</w:t>
            </w:r>
            <w:proofErr w:type="spellEnd"/>
            <w:r w:rsidRPr="00A34269">
              <w:rPr>
                <w:sz w:val="23"/>
                <w:szCs w:val="23"/>
              </w:rPr>
              <w:t xml:space="preserve"> и Х. </w:t>
            </w:r>
            <w:proofErr w:type="spellStart"/>
            <w:r w:rsidRPr="00A34269">
              <w:rPr>
                <w:sz w:val="23"/>
                <w:szCs w:val="23"/>
              </w:rPr>
              <w:t>Кунц</w:t>
            </w:r>
            <w:proofErr w:type="spellEnd"/>
            <w:r w:rsidRPr="00A34269">
              <w:rPr>
                <w:sz w:val="23"/>
                <w:szCs w:val="23"/>
              </w:rPr>
              <w:t>?</w:t>
            </w:r>
          </w:p>
        </w:tc>
      </w:tr>
      <w:tr w:rsidR="009E6058" w14:paraId="70B3017C" w14:textId="77777777" w:rsidTr="00F00293">
        <w:tc>
          <w:tcPr>
            <w:tcW w:w="562" w:type="dxa"/>
          </w:tcPr>
          <w:p w14:paraId="11DEB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341269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Какое определение планированию дает Э. Уткин?</w:t>
            </w:r>
          </w:p>
        </w:tc>
      </w:tr>
      <w:tr w:rsidR="009E6058" w14:paraId="690D18DD" w14:textId="77777777" w:rsidTr="00F00293">
        <w:tc>
          <w:tcPr>
            <w:tcW w:w="562" w:type="dxa"/>
          </w:tcPr>
          <w:p w14:paraId="1E4CEC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275C50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Какое определение планированию дает А. Мельник?</w:t>
            </w:r>
          </w:p>
        </w:tc>
      </w:tr>
      <w:tr w:rsidR="009E6058" w14:paraId="7DDD405B" w14:textId="77777777" w:rsidTr="00F00293">
        <w:tc>
          <w:tcPr>
            <w:tcW w:w="562" w:type="dxa"/>
          </w:tcPr>
          <w:p w14:paraId="367FD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AD92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34269">
              <w:rPr>
                <w:sz w:val="23"/>
                <w:szCs w:val="23"/>
              </w:rPr>
              <w:t xml:space="preserve">В чем суть нормативно-сценарного подхода к планированию </w:t>
            </w:r>
            <w:r>
              <w:rPr>
                <w:sz w:val="23"/>
                <w:szCs w:val="23"/>
                <w:lang w:val="en-US"/>
              </w:rPr>
              <w:t>М. Портера?</w:t>
            </w:r>
          </w:p>
        </w:tc>
      </w:tr>
      <w:tr w:rsidR="009E6058" w14:paraId="5209E9E5" w14:textId="77777777" w:rsidTr="00F00293">
        <w:tc>
          <w:tcPr>
            <w:tcW w:w="562" w:type="dxa"/>
          </w:tcPr>
          <w:p w14:paraId="2BFAE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ADEA7F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отечественных ученых, занимающихся проблемами планирования.</w:t>
            </w:r>
          </w:p>
        </w:tc>
      </w:tr>
      <w:tr w:rsidR="009E6058" w14:paraId="4E14BF80" w14:textId="77777777" w:rsidTr="00F00293">
        <w:tc>
          <w:tcPr>
            <w:tcW w:w="562" w:type="dxa"/>
          </w:tcPr>
          <w:p w14:paraId="615ED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28CB87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Кто дает определение планированию, как процессу обработки информации по обоснованию предстоящих действий, определению наилучших способов достижения целей?</w:t>
            </w:r>
          </w:p>
        </w:tc>
      </w:tr>
      <w:tr w:rsidR="009E6058" w14:paraId="5C4EB7DC" w14:textId="77777777" w:rsidTr="00F00293">
        <w:tc>
          <w:tcPr>
            <w:tcW w:w="562" w:type="dxa"/>
          </w:tcPr>
          <w:p w14:paraId="0D037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6A410F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метода прямого счета?</w:t>
            </w:r>
          </w:p>
        </w:tc>
      </w:tr>
      <w:tr w:rsidR="009E6058" w14:paraId="1E612F4E" w14:textId="77777777" w:rsidTr="00F00293">
        <w:tc>
          <w:tcPr>
            <w:tcW w:w="562" w:type="dxa"/>
          </w:tcPr>
          <w:p w14:paraId="52F06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32FEAD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методов системного анализа?</w:t>
            </w:r>
          </w:p>
        </w:tc>
      </w:tr>
      <w:tr w:rsidR="009E6058" w14:paraId="570B229B" w14:textId="77777777" w:rsidTr="00F00293">
        <w:tc>
          <w:tcPr>
            <w:tcW w:w="562" w:type="dxa"/>
          </w:tcPr>
          <w:p w14:paraId="11609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CB6C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метода соотношений?</w:t>
            </w:r>
          </w:p>
        </w:tc>
      </w:tr>
      <w:tr w:rsidR="009E6058" w14:paraId="3CE54FB3" w14:textId="77777777" w:rsidTr="00F00293">
        <w:tc>
          <w:tcPr>
            <w:tcW w:w="562" w:type="dxa"/>
          </w:tcPr>
          <w:p w14:paraId="613B7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538A16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метода экономических группировок?</w:t>
            </w:r>
          </w:p>
        </w:tc>
      </w:tr>
      <w:tr w:rsidR="009E6058" w14:paraId="31A1F00D" w14:textId="77777777" w:rsidTr="00F00293">
        <w:tc>
          <w:tcPr>
            <w:tcW w:w="562" w:type="dxa"/>
          </w:tcPr>
          <w:p w14:paraId="442F5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AEA2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основные принципы планирования?</w:t>
            </w:r>
          </w:p>
        </w:tc>
      </w:tr>
      <w:tr w:rsidR="009E6058" w14:paraId="71BFEC43" w14:textId="77777777" w:rsidTr="00F00293">
        <w:tc>
          <w:tcPr>
            <w:tcW w:w="562" w:type="dxa"/>
          </w:tcPr>
          <w:p w14:paraId="2C82F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1752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интуитивных методов?</w:t>
            </w:r>
          </w:p>
        </w:tc>
      </w:tr>
      <w:tr w:rsidR="009E6058" w14:paraId="24C99D8C" w14:textId="77777777" w:rsidTr="00F00293">
        <w:tc>
          <w:tcPr>
            <w:tcW w:w="562" w:type="dxa"/>
          </w:tcPr>
          <w:p w14:paraId="6AD7B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FFEA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статистических методов?</w:t>
            </w:r>
          </w:p>
        </w:tc>
      </w:tr>
      <w:tr w:rsidR="009E6058" w14:paraId="5EB1FB0E" w14:textId="77777777" w:rsidTr="00F00293">
        <w:tc>
          <w:tcPr>
            <w:tcW w:w="562" w:type="dxa"/>
          </w:tcPr>
          <w:p w14:paraId="65ADB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05E8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метода структуризации?</w:t>
            </w:r>
          </w:p>
        </w:tc>
      </w:tr>
      <w:tr w:rsidR="009E6058" w14:paraId="6B710045" w14:textId="77777777" w:rsidTr="00F00293">
        <w:tc>
          <w:tcPr>
            <w:tcW w:w="562" w:type="dxa"/>
          </w:tcPr>
          <w:p w14:paraId="6CF92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E1B61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понятию Прогнозирование?</w:t>
            </w:r>
          </w:p>
        </w:tc>
      </w:tr>
      <w:tr w:rsidR="009E6058" w14:paraId="223A01FD" w14:textId="77777777" w:rsidTr="00F00293">
        <w:tc>
          <w:tcPr>
            <w:tcW w:w="562" w:type="dxa"/>
          </w:tcPr>
          <w:p w14:paraId="69243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D975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балансового метода?</w:t>
            </w:r>
          </w:p>
        </w:tc>
      </w:tr>
      <w:tr w:rsidR="009E6058" w14:paraId="7DD00155" w14:textId="77777777" w:rsidTr="00F00293">
        <w:tc>
          <w:tcPr>
            <w:tcW w:w="562" w:type="dxa"/>
          </w:tcPr>
          <w:p w14:paraId="266B1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028C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основные математические методы?</w:t>
            </w:r>
          </w:p>
        </w:tc>
      </w:tr>
      <w:tr w:rsidR="009E6058" w14:paraId="3AA939AC" w14:textId="77777777" w:rsidTr="00F00293">
        <w:tc>
          <w:tcPr>
            <w:tcW w:w="562" w:type="dxa"/>
          </w:tcPr>
          <w:p w14:paraId="2FD01E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E31E19D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основные группы методов планирования?</w:t>
            </w:r>
          </w:p>
        </w:tc>
      </w:tr>
      <w:tr w:rsidR="009E6058" w14:paraId="020A0C35" w14:textId="77777777" w:rsidTr="00F00293">
        <w:tc>
          <w:tcPr>
            <w:tcW w:w="562" w:type="dxa"/>
          </w:tcPr>
          <w:p w14:paraId="09165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D6D7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понятие «защитные выгоды»?</w:t>
            </w:r>
          </w:p>
        </w:tc>
      </w:tr>
      <w:tr w:rsidR="009E6058" w14:paraId="330F836E" w14:textId="77777777" w:rsidTr="00F00293">
        <w:tc>
          <w:tcPr>
            <w:tcW w:w="562" w:type="dxa"/>
          </w:tcPr>
          <w:p w14:paraId="5682F0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5013AB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Проблемы, которые должны быть решены при реализации концепции «прогноз-план»?</w:t>
            </w:r>
          </w:p>
        </w:tc>
      </w:tr>
      <w:tr w:rsidR="009E6058" w14:paraId="2762D7B8" w14:textId="77777777" w:rsidTr="00F00293">
        <w:tc>
          <w:tcPr>
            <w:tcW w:w="562" w:type="dxa"/>
          </w:tcPr>
          <w:p w14:paraId="7531D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9071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нормативного метода?</w:t>
            </w:r>
          </w:p>
        </w:tc>
      </w:tr>
      <w:tr w:rsidR="009E6058" w14:paraId="07318AA3" w14:textId="77777777" w:rsidTr="00F00293">
        <w:tc>
          <w:tcPr>
            <w:tcW w:w="562" w:type="dxa"/>
          </w:tcPr>
          <w:p w14:paraId="15FA7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EF4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сущность формализованных методов?</w:t>
            </w:r>
          </w:p>
        </w:tc>
      </w:tr>
      <w:tr w:rsidR="009E6058" w14:paraId="64BE8D96" w14:textId="77777777" w:rsidTr="00F00293">
        <w:tc>
          <w:tcPr>
            <w:tcW w:w="562" w:type="dxa"/>
          </w:tcPr>
          <w:p w14:paraId="12A03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6D56C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этапы разработки прогнозов?</w:t>
            </w:r>
          </w:p>
        </w:tc>
      </w:tr>
      <w:tr w:rsidR="009E6058" w14:paraId="3EEB5267" w14:textId="77777777" w:rsidTr="00F00293">
        <w:tc>
          <w:tcPr>
            <w:tcW w:w="562" w:type="dxa"/>
          </w:tcPr>
          <w:p w14:paraId="7D4AA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F0FB74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Опишите укрупненно процесс традиционного планирования в компании?</w:t>
            </w:r>
          </w:p>
        </w:tc>
      </w:tr>
      <w:tr w:rsidR="009E6058" w14:paraId="3374A7FF" w14:textId="77777777" w:rsidTr="00F00293">
        <w:tc>
          <w:tcPr>
            <w:tcW w:w="562" w:type="dxa"/>
          </w:tcPr>
          <w:p w14:paraId="64C51B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B42ECF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основные подходы к планированию классической школы планирования?</w:t>
            </w:r>
          </w:p>
        </w:tc>
      </w:tr>
      <w:tr w:rsidR="009E6058" w14:paraId="7D8D3818" w14:textId="77777777" w:rsidTr="00F00293">
        <w:tc>
          <w:tcPr>
            <w:tcW w:w="562" w:type="dxa"/>
          </w:tcPr>
          <w:p w14:paraId="1D5DB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729A11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методов экономического анализа?</w:t>
            </w:r>
          </w:p>
        </w:tc>
      </w:tr>
      <w:tr w:rsidR="009E6058" w14:paraId="75019D4C" w14:textId="77777777" w:rsidTr="00F00293">
        <w:tc>
          <w:tcPr>
            <w:tcW w:w="562" w:type="dxa"/>
          </w:tcPr>
          <w:p w14:paraId="2DADD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19966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процессу бюджетирования?</w:t>
            </w:r>
          </w:p>
        </w:tc>
      </w:tr>
      <w:tr w:rsidR="009E6058" w14:paraId="616DAACA" w14:textId="77777777" w:rsidTr="00F00293">
        <w:tc>
          <w:tcPr>
            <w:tcW w:w="562" w:type="dxa"/>
          </w:tcPr>
          <w:p w14:paraId="59FC6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266162E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причины, обосновывающие необходимость планирования в компаниях?</w:t>
            </w:r>
          </w:p>
        </w:tc>
      </w:tr>
      <w:tr w:rsidR="009E6058" w14:paraId="6F30D24C" w14:textId="77777777" w:rsidTr="00F00293">
        <w:tc>
          <w:tcPr>
            <w:tcW w:w="562" w:type="dxa"/>
          </w:tcPr>
          <w:p w14:paraId="473DF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034A8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разновидности экспертных методов?</w:t>
            </w:r>
          </w:p>
        </w:tc>
      </w:tr>
      <w:tr w:rsidR="009E6058" w14:paraId="37CDDD27" w14:textId="77777777" w:rsidTr="00F00293">
        <w:tc>
          <w:tcPr>
            <w:tcW w:w="562" w:type="dxa"/>
          </w:tcPr>
          <w:p w14:paraId="3F0096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951EDE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и принципиальные особенности интерактивного планирования?</w:t>
            </w:r>
          </w:p>
        </w:tc>
      </w:tr>
      <w:tr w:rsidR="009E6058" w14:paraId="2C3B7F97" w14:textId="77777777" w:rsidTr="00F00293">
        <w:tc>
          <w:tcPr>
            <w:tcW w:w="562" w:type="dxa"/>
          </w:tcPr>
          <w:p w14:paraId="6FA9E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3C233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разновидности фотографических методов?</w:t>
            </w:r>
          </w:p>
        </w:tc>
      </w:tr>
      <w:tr w:rsidR="009E6058" w14:paraId="09F9F75E" w14:textId="77777777" w:rsidTr="00F00293">
        <w:tc>
          <w:tcPr>
            <w:tcW w:w="562" w:type="dxa"/>
          </w:tcPr>
          <w:p w14:paraId="019A9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2A0B2D9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и принципиальные особенности формы «планирование цифр»?</w:t>
            </w:r>
          </w:p>
        </w:tc>
      </w:tr>
      <w:tr w:rsidR="009E6058" w14:paraId="39F5E64D" w14:textId="77777777" w:rsidTr="00F00293">
        <w:tc>
          <w:tcPr>
            <w:tcW w:w="562" w:type="dxa"/>
          </w:tcPr>
          <w:p w14:paraId="55938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8100754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Назовите основные методы, применяемые на стадии планирования?</w:t>
            </w:r>
          </w:p>
        </w:tc>
      </w:tr>
      <w:tr w:rsidR="009E6058" w14:paraId="75973366" w14:textId="77777777" w:rsidTr="00F00293">
        <w:tc>
          <w:tcPr>
            <w:tcW w:w="562" w:type="dxa"/>
          </w:tcPr>
          <w:p w14:paraId="2990E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723DB0C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Перечислите признаки, по которым классифицируются методы прогнозирования?</w:t>
            </w:r>
          </w:p>
        </w:tc>
      </w:tr>
      <w:tr w:rsidR="009E6058" w14:paraId="31985879" w14:textId="77777777" w:rsidTr="00F00293">
        <w:tc>
          <w:tcPr>
            <w:tcW w:w="562" w:type="dxa"/>
          </w:tcPr>
          <w:p w14:paraId="449BB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5470BB1" w14:textId="77777777" w:rsidR="009E6058" w:rsidRPr="00A342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Раскройте сущность программно-целевого метода?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Внутрифирменное планирование, как механизм организации бизнеса</w:t>
            </w:r>
          </w:p>
        </w:tc>
      </w:tr>
      <w:tr w:rsidR="00AD3A54" w14:paraId="4D9F5542" w14:textId="77777777" w:rsidTr="00F00293">
        <w:tc>
          <w:tcPr>
            <w:tcW w:w="562" w:type="dxa"/>
          </w:tcPr>
          <w:p w14:paraId="3C86E5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1603DF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Поиск источников финансирования внутрифирменных планов</w:t>
            </w:r>
          </w:p>
        </w:tc>
      </w:tr>
      <w:tr w:rsidR="00AD3A54" w14:paraId="247EC517" w14:textId="77777777" w:rsidTr="00F00293">
        <w:tc>
          <w:tcPr>
            <w:tcW w:w="562" w:type="dxa"/>
          </w:tcPr>
          <w:p w14:paraId="749697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3536A9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Развитие внутрифирменного планирования в современной России</w:t>
            </w:r>
          </w:p>
        </w:tc>
      </w:tr>
      <w:tr w:rsidR="00AD3A54" w14:paraId="5F706325" w14:textId="77777777" w:rsidTr="00F00293">
        <w:tc>
          <w:tcPr>
            <w:tcW w:w="562" w:type="dxa"/>
          </w:tcPr>
          <w:p w14:paraId="2E5BD9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A37F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возникновения внутрифирменного планирования</w:t>
            </w:r>
          </w:p>
        </w:tc>
      </w:tr>
      <w:tr w:rsidR="00AD3A54" w14:paraId="3ADC1471" w14:textId="77777777" w:rsidTr="00F00293">
        <w:tc>
          <w:tcPr>
            <w:tcW w:w="562" w:type="dxa"/>
          </w:tcPr>
          <w:p w14:paraId="759862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04BD38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Программные продукты по разработке внутрифирменных планов</w:t>
            </w:r>
          </w:p>
        </w:tc>
      </w:tr>
      <w:tr w:rsidR="00AD3A54" w14:paraId="3F261BE1" w14:textId="77777777" w:rsidTr="00F00293">
        <w:tc>
          <w:tcPr>
            <w:tcW w:w="562" w:type="dxa"/>
          </w:tcPr>
          <w:p w14:paraId="2808F9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60799B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Внутрифирменное планирование производства новой продукции</w:t>
            </w:r>
          </w:p>
        </w:tc>
      </w:tr>
      <w:tr w:rsidR="00AD3A54" w14:paraId="422FD5ED" w14:textId="77777777" w:rsidTr="00F00293">
        <w:tc>
          <w:tcPr>
            <w:tcW w:w="562" w:type="dxa"/>
          </w:tcPr>
          <w:p w14:paraId="340868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9312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Некоммерческое внутрифирменное планирование</w:t>
            </w:r>
          </w:p>
        </w:tc>
      </w:tr>
      <w:tr w:rsidR="00AD3A54" w14:paraId="4160B67A" w14:textId="77777777" w:rsidTr="00F00293">
        <w:tc>
          <w:tcPr>
            <w:tcW w:w="562" w:type="dxa"/>
          </w:tcPr>
          <w:p w14:paraId="402EB3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9C832A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Контроль и мониторинг реализации внутрифирменных планов</w:t>
            </w:r>
          </w:p>
        </w:tc>
      </w:tr>
      <w:tr w:rsidR="00AD3A54" w14:paraId="6D43F0E1" w14:textId="77777777" w:rsidTr="00F00293">
        <w:tc>
          <w:tcPr>
            <w:tcW w:w="562" w:type="dxa"/>
          </w:tcPr>
          <w:p w14:paraId="364546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ACABB5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Внутрифирменное планирование в сфере услуг</w:t>
            </w:r>
          </w:p>
        </w:tc>
      </w:tr>
      <w:tr w:rsidR="00AD3A54" w14:paraId="3D026B1A" w14:textId="77777777" w:rsidTr="00F00293">
        <w:tc>
          <w:tcPr>
            <w:tcW w:w="562" w:type="dxa"/>
          </w:tcPr>
          <w:p w14:paraId="627CD5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A14DA2A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Внутрифирменное планирование с участием зарубежных субъектов</w:t>
            </w:r>
          </w:p>
        </w:tc>
      </w:tr>
      <w:tr w:rsidR="00AD3A54" w14:paraId="41771D3A" w14:textId="77777777" w:rsidTr="00F00293">
        <w:tc>
          <w:tcPr>
            <w:tcW w:w="562" w:type="dxa"/>
          </w:tcPr>
          <w:p w14:paraId="20D3A9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0FD54F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Планирование кадров в бизнес-плане</w:t>
            </w:r>
          </w:p>
        </w:tc>
      </w:tr>
      <w:tr w:rsidR="00AD3A54" w14:paraId="00B9ACD2" w14:textId="77777777" w:rsidTr="00F00293">
        <w:tc>
          <w:tcPr>
            <w:tcW w:w="562" w:type="dxa"/>
          </w:tcPr>
          <w:p w14:paraId="11A918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259B0B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Планирование обучения персонала в бизнес-планах</w:t>
            </w:r>
          </w:p>
        </w:tc>
      </w:tr>
      <w:tr w:rsidR="00AD3A54" w14:paraId="2C714557" w14:textId="77777777" w:rsidTr="00F00293">
        <w:tc>
          <w:tcPr>
            <w:tcW w:w="562" w:type="dxa"/>
          </w:tcPr>
          <w:p w14:paraId="6E27B4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36268B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Реализация функций организации и координирования в бизнес-планах</w:t>
            </w:r>
          </w:p>
        </w:tc>
      </w:tr>
      <w:tr w:rsidR="00AD3A54" w14:paraId="6B9BE472" w14:textId="77777777" w:rsidTr="00F00293">
        <w:tc>
          <w:tcPr>
            <w:tcW w:w="562" w:type="dxa"/>
          </w:tcPr>
          <w:p w14:paraId="107DDF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010EA6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План маркетинговых исследований в бизнес-плане</w:t>
            </w:r>
          </w:p>
        </w:tc>
      </w:tr>
      <w:tr w:rsidR="00AD3A54" w14:paraId="731FFB24" w14:textId="77777777" w:rsidTr="00F00293">
        <w:tc>
          <w:tcPr>
            <w:tcW w:w="562" w:type="dxa"/>
          </w:tcPr>
          <w:p w14:paraId="5697EA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FB635F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Организация материального обеспечения реализации бизнес-плана</w:t>
            </w:r>
          </w:p>
        </w:tc>
      </w:tr>
      <w:tr w:rsidR="00AD3A54" w14:paraId="37FC8CF5" w14:textId="77777777" w:rsidTr="00F00293">
        <w:tc>
          <w:tcPr>
            <w:tcW w:w="562" w:type="dxa"/>
          </w:tcPr>
          <w:p w14:paraId="2CF286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29F72E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Организация продвижения товара в бизнес-плане</w:t>
            </w:r>
          </w:p>
        </w:tc>
      </w:tr>
      <w:tr w:rsidR="00AD3A54" w14:paraId="2B0ABBCE" w14:textId="77777777" w:rsidTr="00F00293">
        <w:tc>
          <w:tcPr>
            <w:tcW w:w="562" w:type="dxa"/>
          </w:tcPr>
          <w:p w14:paraId="6EB866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42F701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Организация презентации бизнес-плана перед инвесторами</w:t>
            </w:r>
          </w:p>
        </w:tc>
      </w:tr>
      <w:tr w:rsidR="00AD3A54" w14:paraId="65E2053C" w14:textId="77777777" w:rsidTr="00F00293">
        <w:tc>
          <w:tcPr>
            <w:tcW w:w="562" w:type="dxa"/>
          </w:tcPr>
          <w:p w14:paraId="55D38A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763BD4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Бизнес-планирование платных образовательных услуг</w:t>
            </w:r>
          </w:p>
        </w:tc>
      </w:tr>
      <w:tr w:rsidR="00AD3A54" w14:paraId="22A39190" w14:textId="77777777" w:rsidTr="00F00293">
        <w:tc>
          <w:tcPr>
            <w:tcW w:w="562" w:type="dxa"/>
          </w:tcPr>
          <w:p w14:paraId="2AEFCB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4F8B65" w14:textId="77777777" w:rsidR="00AD3A54" w:rsidRPr="00A342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269">
              <w:rPr>
                <w:sz w:val="23"/>
                <w:szCs w:val="23"/>
              </w:rPr>
              <w:t>Бизнес-планирование платных услуг здравоохранительного характера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4269" w14:paraId="5A1C9382" w14:textId="77777777" w:rsidTr="00801458">
        <w:tc>
          <w:tcPr>
            <w:tcW w:w="2336" w:type="dxa"/>
          </w:tcPr>
          <w:p w14:paraId="4C518DAB" w14:textId="77777777" w:rsidR="005D65A5" w:rsidRPr="00A342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42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42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42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4269" w14:paraId="07658034" w14:textId="77777777" w:rsidTr="00801458">
        <w:tc>
          <w:tcPr>
            <w:tcW w:w="2336" w:type="dxa"/>
          </w:tcPr>
          <w:p w14:paraId="1553D698" w14:textId="78F29BFB" w:rsidR="005D65A5" w:rsidRPr="00A342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34269" w14:paraId="0F94724C" w14:textId="77777777" w:rsidTr="00801458">
        <w:tc>
          <w:tcPr>
            <w:tcW w:w="2336" w:type="dxa"/>
          </w:tcPr>
          <w:p w14:paraId="7813FC0E" w14:textId="77777777" w:rsidR="005D65A5" w:rsidRPr="00A342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B98E83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69D00F2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3A1716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A34269" w14:paraId="20C0B217" w14:textId="77777777" w:rsidTr="00801458">
        <w:tc>
          <w:tcPr>
            <w:tcW w:w="2336" w:type="dxa"/>
          </w:tcPr>
          <w:p w14:paraId="4CF19624" w14:textId="77777777" w:rsidR="005D65A5" w:rsidRPr="00A342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9B652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74606C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A3FA29" w14:textId="77777777" w:rsidR="005D65A5" w:rsidRPr="00A34269" w:rsidRDefault="007478E0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4269" w14:paraId="791793CF" w14:textId="77777777" w:rsidTr="000E66B8">
        <w:tc>
          <w:tcPr>
            <w:tcW w:w="562" w:type="dxa"/>
          </w:tcPr>
          <w:p w14:paraId="50ACDA01" w14:textId="77777777" w:rsidR="00A34269" w:rsidRDefault="00A34269" w:rsidP="000E6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343D12" w14:textId="77777777" w:rsidR="00A34269" w:rsidRDefault="00A34269" w:rsidP="000E6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4269" w14:paraId="0267C479" w14:textId="77777777" w:rsidTr="00801458">
        <w:tc>
          <w:tcPr>
            <w:tcW w:w="2500" w:type="pct"/>
          </w:tcPr>
          <w:p w14:paraId="37F699C9" w14:textId="77777777" w:rsidR="00B8237E" w:rsidRPr="00A342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42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2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4269" w14:paraId="3F240151" w14:textId="77777777" w:rsidTr="00801458">
        <w:tc>
          <w:tcPr>
            <w:tcW w:w="2500" w:type="pct"/>
          </w:tcPr>
          <w:p w14:paraId="61E91592" w14:textId="61A0874C" w:rsidR="00B8237E" w:rsidRPr="00A342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34269" w:rsidRDefault="005C548A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34269" w14:paraId="330C0C57" w14:textId="77777777" w:rsidTr="00801458">
        <w:tc>
          <w:tcPr>
            <w:tcW w:w="2500" w:type="pct"/>
          </w:tcPr>
          <w:p w14:paraId="1B7CE2DE" w14:textId="77777777" w:rsidR="00B8237E" w:rsidRPr="00A34269" w:rsidRDefault="00B8237E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180F34" w14:textId="77777777" w:rsidR="00B8237E" w:rsidRPr="00A34269" w:rsidRDefault="005C548A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34269" w14:paraId="25C52B82" w14:textId="77777777" w:rsidTr="00801458">
        <w:tc>
          <w:tcPr>
            <w:tcW w:w="2500" w:type="pct"/>
          </w:tcPr>
          <w:p w14:paraId="70424643" w14:textId="77777777" w:rsidR="00B8237E" w:rsidRPr="00A342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8E5E51" w14:textId="77777777" w:rsidR="00B8237E" w:rsidRPr="00A34269" w:rsidRDefault="005C548A" w:rsidP="00801458">
            <w:pPr>
              <w:rPr>
                <w:rFonts w:ascii="Times New Roman" w:hAnsi="Times New Roman" w:cs="Times New Roman"/>
              </w:rPr>
            </w:pPr>
            <w:r w:rsidRPr="00A342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9115E" w14:textId="77777777" w:rsidR="00121A2D" w:rsidRDefault="00121A2D" w:rsidP="00315CA6">
      <w:pPr>
        <w:spacing w:after="0" w:line="240" w:lineRule="auto"/>
      </w:pPr>
      <w:r>
        <w:separator/>
      </w:r>
    </w:p>
  </w:endnote>
  <w:endnote w:type="continuationSeparator" w:id="0">
    <w:p w14:paraId="78D8C459" w14:textId="77777777" w:rsidR="00121A2D" w:rsidRDefault="00121A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9B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CBA07" w14:textId="77777777" w:rsidR="00121A2D" w:rsidRDefault="00121A2D" w:rsidP="00315CA6">
      <w:pPr>
        <w:spacing w:after="0" w:line="240" w:lineRule="auto"/>
      </w:pPr>
      <w:r>
        <w:separator/>
      </w:r>
    </w:p>
  </w:footnote>
  <w:footnote w:type="continuationSeparator" w:id="0">
    <w:p w14:paraId="7C323EAF" w14:textId="77777777" w:rsidR="00121A2D" w:rsidRDefault="00121A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1A2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BFC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26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29B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676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228" TargetMode="External"/><Relationship Id="rId17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317313756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25221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4938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0085D8-DE90-47D4-B733-F0F32C87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3485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